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6CC" w:rsidRPr="004B174D" w:rsidRDefault="00E77DA8" w:rsidP="004A74B8">
      <w:pPr>
        <w:jc w:val="center"/>
      </w:pPr>
      <w:bookmarkStart w:id="0" w:name="_GoBack"/>
      <w:bookmarkEnd w:id="0"/>
      <w:r>
        <w:rPr>
          <w:noProof/>
        </w:rPr>
        <w:drawing>
          <wp:anchor distT="1800225" distB="360045" distL="114300" distR="114300" simplePos="0" relativeHeight="251657728" behindDoc="0" locked="1" layoutInCell="1" allowOverlap="0" wp14:anchorId="524AFA04" wp14:editId="21663DF4">
            <wp:simplePos x="0" y="0"/>
            <wp:positionH relativeFrom="page">
              <wp:align>center</wp:align>
            </wp:positionH>
            <wp:positionV relativeFrom="page">
              <wp:posOffset>1800225</wp:posOffset>
            </wp:positionV>
            <wp:extent cx="1259840" cy="1440180"/>
            <wp:effectExtent l="0" t="0" r="0" b="7620"/>
            <wp:wrapTopAndBottom/>
            <wp:docPr id="4" name="obrázek 4" descr="znak rozsudek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znak rozsudek 2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840" cy="1440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926CC" w:rsidRPr="004B174D">
        <w:t>ČESKÁ REPUBLIKA</w:t>
      </w:r>
    </w:p>
    <w:p w:rsidR="003926CC" w:rsidRPr="004B174D" w:rsidRDefault="003926CC" w:rsidP="003926CC">
      <w:pPr>
        <w:jc w:val="center"/>
        <w:rPr>
          <w:b/>
          <w:bCs/>
          <w:sz w:val="40"/>
          <w:szCs w:val="40"/>
        </w:rPr>
      </w:pPr>
      <w:r w:rsidRPr="004B174D">
        <w:rPr>
          <w:b/>
          <w:bCs/>
          <w:sz w:val="40"/>
          <w:szCs w:val="40"/>
        </w:rPr>
        <w:t>ROZSUDEK</w:t>
      </w:r>
    </w:p>
    <w:p w:rsidR="003926CC" w:rsidRPr="004B174D" w:rsidRDefault="003926CC" w:rsidP="003926CC">
      <w:pPr>
        <w:spacing w:after="480"/>
        <w:jc w:val="center"/>
        <w:rPr>
          <w:b/>
          <w:bCs/>
          <w:sz w:val="40"/>
          <w:szCs w:val="40"/>
        </w:rPr>
      </w:pPr>
      <w:r w:rsidRPr="004B174D">
        <w:rPr>
          <w:b/>
          <w:bCs/>
          <w:sz w:val="40"/>
          <w:szCs w:val="40"/>
        </w:rPr>
        <w:t>JMÉNEM REPUBLIKY</w:t>
      </w:r>
      <w:r w:rsidR="00F11093">
        <w:rPr>
          <w:b/>
          <w:bCs/>
          <w:sz w:val="40"/>
          <w:szCs w:val="40"/>
        </w:rPr>
        <w:br/>
      </w:r>
      <w:r w:rsidR="00F11093" w:rsidRPr="00F11093">
        <w:rPr>
          <w:bCs/>
          <w:sz w:val="20"/>
        </w:rPr>
        <w:t>(anonymizovaný opis)</w:t>
      </w:r>
    </w:p>
    <w:p w:rsidR="004A5914" w:rsidRPr="008A4208" w:rsidRDefault="008A4208" w:rsidP="008A4208">
      <w:r w:rsidRPr="008A4208">
        <w:t>Krajský soud rozhodl v hlavním líčení konaném dne 27. února 2019 v Plzni, v senátě složeném z předsedy senátu JUDr. Jana Špety a přísedících MVDr. Ivana Lajoše a JUDr. Stanislava Lukavského</w:t>
      </w:r>
    </w:p>
    <w:p w:rsidR="00F11093" w:rsidRDefault="00F11093" w:rsidP="008A0B5D">
      <w:pPr>
        <w:pStyle w:val="Nadpisstirozsudku"/>
      </w:pPr>
      <w:r w:rsidRPr="00F11093">
        <w:t>takto</w:t>
      </w:r>
      <w:r>
        <w:t>:</w:t>
      </w:r>
    </w:p>
    <w:p w:rsidR="008A4208" w:rsidRDefault="008A4208" w:rsidP="008A4208">
      <w:pPr>
        <w:jc w:val="left"/>
        <w:rPr>
          <w:b/>
        </w:rPr>
      </w:pPr>
      <w:r w:rsidRPr="008A4208">
        <w:rPr>
          <w:b/>
        </w:rPr>
        <w:t>Obžalovaná</w:t>
      </w:r>
    </w:p>
    <w:p w:rsidR="008A4208" w:rsidRDefault="008A4208" w:rsidP="008A4208">
      <w:pPr>
        <w:jc w:val="left"/>
      </w:pPr>
      <w:r>
        <w:t>[</w:t>
      </w:r>
      <w:r w:rsidRPr="008A4208">
        <w:rPr>
          <w:shd w:val="clear" w:color="auto" w:fill="CCCCCC"/>
        </w:rPr>
        <w:t>jméno</w:t>
      </w:r>
      <w:r w:rsidRPr="008A4208">
        <w:t xml:space="preserve">] </w:t>
      </w:r>
      <w:r>
        <w:t>[</w:t>
      </w:r>
      <w:r w:rsidRPr="008A4208">
        <w:rPr>
          <w:shd w:val="clear" w:color="auto" w:fill="CCCCCC"/>
        </w:rPr>
        <w:t>příjmení</w:t>
      </w:r>
      <w:r w:rsidRPr="008A4208">
        <w:t xml:space="preserve">], rozená </w:t>
      </w:r>
      <w:r>
        <w:t>[</w:t>
      </w:r>
      <w:r w:rsidRPr="008A4208">
        <w:rPr>
          <w:shd w:val="clear" w:color="auto" w:fill="CCCCCC"/>
        </w:rPr>
        <w:t>příjmení</w:t>
      </w:r>
      <w:r w:rsidRPr="008A4208">
        <w:t xml:space="preserve">], </w:t>
      </w:r>
      <w:r>
        <w:t>[</w:t>
      </w:r>
      <w:r w:rsidRPr="008A4208">
        <w:rPr>
          <w:shd w:val="clear" w:color="auto" w:fill="CCCCCC"/>
        </w:rPr>
        <w:t>datum narození</w:t>
      </w:r>
      <w:r w:rsidRPr="008A4208">
        <w:t>] v </w:t>
      </w:r>
      <w:r>
        <w:t>[</w:t>
      </w:r>
      <w:r w:rsidRPr="008A4208">
        <w:rPr>
          <w:shd w:val="clear" w:color="auto" w:fill="CCCCCC"/>
        </w:rPr>
        <w:t>obec</w:t>
      </w:r>
      <w:r w:rsidR="00A755C2">
        <w:t>]</w:t>
      </w:r>
      <w:r w:rsidRPr="008A4208">
        <w:t xml:space="preserve">, bytem </w:t>
      </w:r>
      <w:r>
        <w:t>[</w:t>
      </w:r>
      <w:r w:rsidRPr="008A4208">
        <w:rPr>
          <w:shd w:val="clear" w:color="auto" w:fill="CCCCCC"/>
        </w:rPr>
        <w:t>adresa</w:t>
      </w:r>
      <w:r w:rsidRPr="008A4208">
        <w:t>]</w:t>
      </w:r>
    </w:p>
    <w:p w:rsidR="008A4208" w:rsidRDefault="008A4208" w:rsidP="008A4208">
      <w:pPr>
        <w:jc w:val="center"/>
        <w:rPr>
          <w:b/>
        </w:rPr>
      </w:pPr>
      <w:r w:rsidRPr="008A4208">
        <w:rPr>
          <w:b/>
        </w:rPr>
        <w:t>je vinna, že</w:t>
      </w:r>
    </w:p>
    <w:p w:rsidR="008A4208" w:rsidRDefault="008A4208" w:rsidP="008A4208">
      <w:r w:rsidRPr="008A4208">
        <w:t>dne 23. 2. 2017 kolem 8.45 hodin, ve svém tehdejším bydlišti v rodinném domě v </w:t>
      </w:r>
      <w:r>
        <w:t>[</w:t>
      </w:r>
      <w:r w:rsidRPr="008A4208">
        <w:rPr>
          <w:shd w:val="clear" w:color="auto" w:fill="CCCCCC"/>
        </w:rPr>
        <w:t>obec</w:t>
      </w:r>
      <w:r w:rsidRPr="008A4208">
        <w:t xml:space="preserve">], ulice </w:t>
      </w:r>
      <w:r>
        <w:t>[</w:t>
      </w:r>
      <w:r w:rsidRPr="008A4208">
        <w:rPr>
          <w:shd w:val="clear" w:color="auto" w:fill="CCCCCC"/>
        </w:rPr>
        <w:t>ulice a číslo</w:t>
      </w:r>
      <w:r w:rsidRPr="008A4208">
        <w:t xml:space="preserve">] po předchozí slovní rozepři s bývalým manželem poškozeným </w:t>
      </w:r>
      <w:r>
        <w:t>[</w:t>
      </w:r>
      <w:r w:rsidRPr="008A4208">
        <w:rPr>
          <w:shd w:val="clear" w:color="auto" w:fill="CCCCCC"/>
        </w:rPr>
        <w:t>jméno</w:t>
      </w:r>
      <w:r w:rsidRPr="008A4208">
        <w:t xml:space="preserve">] </w:t>
      </w:r>
      <w:r>
        <w:t>[</w:t>
      </w:r>
      <w:r w:rsidRPr="008A4208">
        <w:rPr>
          <w:shd w:val="clear" w:color="auto" w:fill="CCCCCC"/>
        </w:rPr>
        <w:t>příjmení</w:t>
      </w:r>
      <w:r w:rsidRPr="008A4208">
        <w:t xml:space="preserve">], narozeným </w:t>
      </w:r>
      <w:r>
        <w:t>[</w:t>
      </w:r>
      <w:r w:rsidRPr="008A4208">
        <w:rPr>
          <w:shd w:val="clear" w:color="auto" w:fill="CCCCCC"/>
        </w:rPr>
        <w:t>datum</w:t>
      </w:r>
      <w:r w:rsidRPr="008A4208">
        <w:t>] a po opakované výhrůžce„ ty si myslíš, že tě nezabiju?“ sejmula ze zdi nad schodištěm dýku v pouzdře s délkou čepele 10,5 cm, kterou z pouzdra vyndala a zaútočila s ní proti horní polovině těla poškozeného, vzhledem k jeho obraně jej dvakrát bodla do levé paže a způsobila mu nezávažné zranění a to bodnou ránu na zevní ploše horní poloviny levé paže o velikosti cca 2 cm, která pronikla kůží a podkožím a zasahovala nejspíše až do podkoží a bodnou ránu na zadní ploše horní třetiny levé paže délky cca 0,5 cm, šířky cca 0,2 cm a hloubky cca 0,3 mm, která pronikala kůží do podkoží a tato ostrá poranění se manifestovala rozsáhlým podkožním krevním výronem levé paže a přilehlé plochy levého předloktí a větší z bodných ran byla revidována na ambulanci kliniky ortopedie a traumatologie Fakultní nemocnice v Plzni, vzhledem ke směru útoku dýkou musela obžalovaná vědět, že může poškozenému způsobit těžká a vážná zranění a s tímto byla srozuměna, neboť pokud by nedošlo k obraně poškozeného, mohlo dojít k zasažení obličejové části hlavy a krku, kde hrozilo poranění lícní tepny, hrdelní žíly a krkavice a dále k zasažení hrudníku, kde hrozilo poranění plíce a tím by mohlo dojít k prudké a masivní krevní ztrátě a dechovému selhání</w:t>
      </w:r>
    </w:p>
    <w:p w:rsidR="008A4208" w:rsidRDefault="008A4208" w:rsidP="008A4208">
      <w:pPr>
        <w:jc w:val="center"/>
        <w:rPr>
          <w:b/>
        </w:rPr>
      </w:pPr>
      <w:r w:rsidRPr="008A4208">
        <w:rPr>
          <w:b/>
        </w:rPr>
        <w:t>tedy</w:t>
      </w:r>
    </w:p>
    <w:p w:rsidR="008A4208" w:rsidRDefault="008A4208" w:rsidP="008A4208">
      <w:pPr>
        <w:jc w:val="left"/>
      </w:pPr>
      <w:r w:rsidRPr="008A4208">
        <w:lastRenderedPageBreak/>
        <w:t>dopustila se jednání, které bezprostředně směřovalo jinému úmyslně způsobit těžkou újmu na zdraví, jehož se dopustila v úmyslu trestný čin spáchat, avšak k jeho dokonání nedošlo,</w:t>
      </w:r>
    </w:p>
    <w:p w:rsidR="008A4208" w:rsidRDefault="008A4208" w:rsidP="008A4208">
      <w:pPr>
        <w:jc w:val="center"/>
        <w:rPr>
          <w:b/>
        </w:rPr>
      </w:pPr>
      <w:r w:rsidRPr="008A4208">
        <w:rPr>
          <w:b/>
        </w:rPr>
        <w:t>čímž spáchala</w:t>
      </w:r>
    </w:p>
    <w:p w:rsidR="008A4208" w:rsidRDefault="008A4208" w:rsidP="00A755C2">
      <w:r w:rsidRPr="008A4208">
        <w:t>pokus zvlášť závažného zločinu těžkého ublížení podle § 21 odst.1 trestního zákoníku k § 145 odst.1 trestního zákoníku</w:t>
      </w:r>
    </w:p>
    <w:p w:rsidR="008A4208" w:rsidRDefault="008A4208" w:rsidP="008A4208">
      <w:pPr>
        <w:jc w:val="center"/>
        <w:rPr>
          <w:b/>
        </w:rPr>
      </w:pPr>
      <w:r w:rsidRPr="008A4208">
        <w:rPr>
          <w:b/>
        </w:rPr>
        <w:t>a odsuzuje se</w:t>
      </w:r>
    </w:p>
    <w:p w:rsidR="008A4208" w:rsidRDefault="008A4208" w:rsidP="008A4208">
      <w:pPr>
        <w:jc w:val="left"/>
      </w:pPr>
      <w:r w:rsidRPr="008A4208">
        <w:t>podle § 145 odst.1 trestního zákoníku k trestu odnětí svobody v trvání 3 (tří) roků.</w:t>
      </w:r>
    </w:p>
    <w:p w:rsidR="008A4208" w:rsidRDefault="008A4208" w:rsidP="00A755C2">
      <w:r w:rsidRPr="008A4208">
        <w:t>Podle § 81 odst.1 trestního zákoníku a § 82 odst.1 trestního zákoníku se výkon tohoto trestu podmíněně odkládá na zkušební dobu v trvání 3,5 (tři a půl) roku.</w:t>
      </w:r>
    </w:p>
    <w:p w:rsidR="008A4208" w:rsidRDefault="008A4208" w:rsidP="008A4208">
      <w:r w:rsidRPr="008A4208">
        <w:t>Podle § 70 odst.2 písm.a) trestního zákoníku k trestu propadnutí věci – dýky s dřevěnou rukojetí tmavěhnědé barvy s dřevěným pouzdrem zajištěných jako stopy č. 4 a 8 při ohledání místa činu dne 23. 2. 2017.</w:t>
      </w:r>
    </w:p>
    <w:p w:rsidR="008A0B5D" w:rsidRPr="008A4208" w:rsidRDefault="008A4208" w:rsidP="008A4208">
      <w:r w:rsidRPr="008A4208">
        <w:t>Podle § 229 odst.1 trestního řádu se poškozená Všeobecná zdravotní pojišťovna České republiky, regionální pobočka Plzeň, pobočka pro Jihočeský, Karlovarský a Plzeňský kraj, Sady 5.května 59, 306 30 Plzeň odkazuje se svým nárokem na náhradu škody na řízení ve věcech občanskoprávních.</w:t>
      </w:r>
    </w:p>
    <w:p w:rsidR="008A0B5D" w:rsidRDefault="008A0B5D" w:rsidP="008A0B5D">
      <w:pPr>
        <w:pStyle w:val="Nadpisstirozsudku"/>
      </w:pPr>
      <w:r>
        <w:t>Odůvodnění:</w:t>
      </w:r>
    </w:p>
    <w:p w:rsidR="008A4208" w:rsidRDefault="008A4208" w:rsidP="008A4208">
      <w:r w:rsidRPr="008A4208">
        <w:t>Podle § 129 odst.2 tr.řádu jestliže se po vyhlášení rozsudku nebo v soudem stanovené lhůtě po vyhlášení rozsudku státní zástupce a obžalovaný vzdali odvolání a prohlásili, že netrvají na vyhotovení odůvodnění, a obžalovaný zároveň prohlásil, že si nepřeje, aby v jeho prospěch podali odvolání jiné oprávněné osoby, může soud vyhotovit zjednodušený rozsudek, který neobsahuje odůvodnění. Pokud oprávněné osoby mohou podat odvolání ve prospěch obžalovaného i proti jeho vůli, lze zjednodušený rozsudek vyhotovit pouze v případě, že se vzdají odvolání. Týká-li se rozsudek více obžalovaných, je třeba odůvodnit jeho výroky v částech, které se vztahují k osobě obžalovaného, u něhož nebyly splněny podmínky pro vyhotovení zjednodušeného rozsudku. Mají-li právo podat odvolání i poškození nebo zúčastněná osoba a nevzdali-li se tohoto práva, je rovněž třeba odůvodnit výroky, proti kterým mohou podat odvolání.</w:t>
      </w:r>
    </w:p>
    <w:p w:rsidR="008A4208" w:rsidRDefault="008A4208" w:rsidP="008A4208">
      <w:r w:rsidRPr="008A4208">
        <w:t>Z citovaného usnesení trestního řádu vyplývá, že poté, co se po vyhlášení rozsudku obžalovaná vzdala práva odvolání a prohlásila, že si nepřeje, aby v její prospěch podali odvolání jiné oprávněné osoby, státní zástupce se též vzdal odvolání ve stanovené lhůtě a oba prohlásili, že netrvají na vyhotovení odůvodnění, byl soud povinen odůvodnit toliko výrok o náhradě škody.</w:t>
      </w:r>
    </w:p>
    <w:p w:rsidR="00F11093" w:rsidRPr="008A4208" w:rsidRDefault="008A4208" w:rsidP="008A4208">
      <w:r w:rsidRPr="008A4208">
        <w:t xml:space="preserve">Poškozená Všeobecná zdravotní pojišťovna České republiky, regionální pobočka Plzeň, pobočka pro Jihočeský, Karlovarský a Plzeňský kraj se připojila řádně a včas k tomuto řízení s nárokem na náhradu škody a požadovala, aby obžalovaná uhradila škodu ve výši 5 662 Kč jako náklady za hrazené služby poskytnuté poškozenému pojištěnci (v tomto případě poškozenému </w:t>
      </w:r>
      <w:r>
        <w:t>[</w:t>
      </w:r>
      <w:r w:rsidRPr="008A4208">
        <w:rPr>
          <w:shd w:val="clear" w:color="auto" w:fill="CCCCCC"/>
        </w:rPr>
        <w:t>jméno</w:t>
      </w:r>
      <w:r w:rsidRPr="008A4208">
        <w:t xml:space="preserve">] </w:t>
      </w:r>
      <w:r>
        <w:t>[</w:t>
      </w:r>
      <w:r w:rsidRPr="008A4208">
        <w:rPr>
          <w:shd w:val="clear" w:color="auto" w:fill="CCCCCC"/>
        </w:rPr>
        <w:t>příjmení</w:t>
      </w:r>
      <w:r w:rsidRPr="008A4208">
        <w:t>]). Výši škody doložila vyúčtováním zdravotní péče k náhradě za léčení. Obžalovaná v hlavním líčení dne 26.2.2019 předložila soudu doklad o úhradě požadované částky poškozené pojišťovně. Vzhledem k tomu, že pozbyl podklad pro vyslovení povinnosti k náhradě škody, rozhodl soud podle § 229 odst.1 trestního řádu a poškozenou pojišťovnu odkázal s jejím nárokem na náhradu škody na řízení ve věcech občanskoprávních.</w:t>
      </w:r>
    </w:p>
    <w:p w:rsidR="008A0B5D" w:rsidRDefault="008A0B5D" w:rsidP="008A0B5D">
      <w:pPr>
        <w:pStyle w:val="Nadpisstirozsudku"/>
      </w:pPr>
      <w:r>
        <w:t>Poučení:</w:t>
      </w:r>
    </w:p>
    <w:p w:rsidR="008A4208" w:rsidRDefault="008A4208" w:rsidP="008A4208">
      <w:r w:rsidRPr="008A4208">
        <w:t xml:space="preserve">Proti tomuto rozsudku je možno podat odvolání do 8 dnů od doručení jeho opisu ke Krajskému soudu v Plzni O tomto odvolání bude rozhodovat Vrchní soud ČR v Praze. Státní zástupce může odvoláním napadnout rozsudek pro nesprávnost kteréhokoliv výroku, a to i v neprospěch obžalovaného, poškozený může podat odvolání toliko v případě, že uplatnil nárok na náhradu </w:t>
      </w:r>
      <w:r w:rsidRPr="008A4208">
        <w:lastRenderedPageBreak/>
        <w:t>škody, a to pro nesprávnost výroku o náhradě škody, zúčastněná osoba pro nesprávnost výroku o zabrání věci. Obžalovaný má právo podat odvolání pro nesprávnost výroku, který se ho přímo dotýká. Všechny shora uvedené oprávněné osoby mohou napadat rozsudek také proto, že výrok učiněn nebyl, jakož i pro porušení ustanovení o řízení předcházející rozsudku, jestliže toto porušení mohlo způsobit, že výrok je nesprávný nebo že chybí. Ve prospěch obžalovaného mohou rozsudek odvoláním napadnout i příbuzní obžalovaného v pokolení přímém, jeho sourozenci, osvojitel, osvojenec, manžel a druh. Státní zástupce může ve prospěch obžalovaného podat odvolání i proti jeho vůli, stejně tak proti vůli obžalovaného, jenž je zbaven způsobilosti k právním úkonům nebo jeho způsobilost k právním úkonům je omezena, může za něho v jeho prospěch podat odvolání též jeho zákonný zástupce a jeho obhájce.</w:t>
      </w:r>
    </w:p>
    <w:p w:rsidR="008A4208" w:rsidRDefault="008A4208" w:rsidP="008A4208">
      <w:r w:rsidRPr="008A4208">
        <w:t>Ve prospěch mladistvého obžalovaného může i proti jeho vůli podat odvolání i orgán pověření péčí o mládež, kterému lhůta k podání opravného prostředku běží samostatně.</w:t>
      </w:r>
    </w:p>
    <w:p w:rsidR="008A4208" w:rsidRDefault="008A4208" w:rsidP="008A4208">
      <w:r w:rsidRPr="008A4208">
        <w:t>Odvolání musí být ve lhůtě shora uvedené nebo v další lhůtě 5 dnů k tomu stanovené předsedou senátu soudu prvního stupně také odůvodněno tak, aby bylo patrno, v kterých výrocích je rozsudek napadán a jaké vady jsou vytýkány rozsudku nebo řízení, které rozsudku předcházelo.</w:t>
      </w:r>
    </w:p>
    <w:p w:rsidR="008A4208" w:rsidRDefault="008A4208" w:rsidP="008A4208">
      <w:r w:rsidRPr="008A4208">
        <w:t>Poškozený, kterému byl přiznán nárok na náhradu škody, může žádat, aby byl vyrozuměn o</w:t>
      </w:r>
    </w:p>
    <w:p w:rsidR="006B14EC" w:rsidRPr="008A4208" w:rsidRDefault="008A4208" w:rsidP="008A4208">
      <w:pPr>
        <w:jc w:val="left"/>
      </w:pPr>
      <w:r w:rsidRPr="008A4208">
        <w:t>konání veřejného zasedání o podmíněném propuštění odsouzeného z trestu odnětí svobody. Žádost se podává u Krajského soudu v Plzni.</w:t>
      </w:r>
    </w:p>
    <w:p w:rsidR="006B14EC" w:rsidRPr="001F0625" w:rsidRDefault="00A755C2" w:rsidP="006B14EC">
      <w:pPr>
        <w:keepNext/>
        <w:spacing w:before="960"/>
        <w:rPr>
          <w:szCs w:val="22"/>
        </w:rPr>
      </w:pPr>
      <w:r>
        <w:rPr>
          <w:szCs w:val="22"/>
        </w:rPr>
        <w:t xml:space="preserve">Plzeň </w:t>
      </w:r>
      <w:r w:rsidR="008A4208">
        <w:t>27. února 2019</w:t>
      </w:r>
    </w:p>
    <w:p w:rsidR="006B69A5" w:rsidRDefault="008A4208" w:rsidP="00845CC2">
      <w:pPr>
        <w:keepNext/>
        <w:spacing w:before="480"/>
        <w:jc w:val="left"/>
      </w:pPr>
      <w:r>
        <w:t>JUDr. Jan Špeta</w:t>
      </w:r>
      <w:r w:rsidR="00A755C2">
        <w:t>, v. r.</w:t>
      </w:r>
      <w:r w:rsidR="006B14EC">
        <w:br/>
      </w:r>
      <w:r w:rsidR="00A755C2">
        <w:t>předseda</w:t>
      </w:r>
      <w:r>
        <w:t xml:space="preserve"> senátu</w:t>
      </w:r>
    </w:p>
    <w:sectPr w:rsidR="006B69A5" w:rsidSect="00B831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2DB4" w:rsidRDefault="00652DB4" w:rsidP="00B83118">
      <w:pPr>
        <w:spacing w:after="0"/>
      </w:pPr>
      <w:r>
        <w:separator/>
      </w:r>
    </w:p>
  </w:endnote>
  <w:endnote w:type="continuationSeparator" w:id="0">
    <w:p w:rsidR="00652DB4" w:rsidRDefault="00652DB4" w:rsidP="00B831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4208" w:rsidRDefault="008A420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4208" w:rsidRDefault="008A420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4208" w:rsidRDefault="008A420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2DB4" w:rsidRDefault="00652DB4" w:rsidP="00B83118">
      <w:pPr>
        <w:spacing w:after="0"/>
      </w:pPr>
      <w:r>
        <w:separator/>
      </w:r>
    </w:p>
  </w:footnote>
  <w:footnote w:type="continuationSeparator" w:id="0">
    <w:p w:rsidR="00652DB4" w:rsidRDefault="00652DB4" w:rsidP="00B8311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4208" w:rsidRDefault="008A420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3118" w:rsidRDefault="00B83118">
    <w:pPr>
      <w:pStyle w:val="Zhlav"/>
    </w:pPr>
    <w:r>
      <w:tab/>
    </w:r>
    <w:r>
      <w:fldChar w:fldCharType="begin"/>
    </w:r>
    <w:r>
      <w:instrText>PAGE   \* MERGEFORMAT</w:instrText>
    </w:r>
    <w:r>
      <w:fldChar w:fldCharType="separate"/>
    </w:r>
    <w:r w:rsidR="002A73CF">
      <w:rPr>
        <w:noProof/>
      </w:rPr>
      <w:t>2</w:t>
    </w:r>
    <w:r>
      <w:fldChar w:fldCharType="end"/>
    </w:r>
    <w:r>
      <w:tab/>
    </w:r>
    <w:r w:rsidR="008A4208">
      <w:t>2 T 1/2019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3118" w:rsidRDefault="00B83118" w:rsidP="00B83118">
    <w:pPr>
      <w:pStyle w:val="Zhlav"/>
      <w:jc w:val="right"/>
    </w:pPr>
    <w:r>
      <w:t xml:space="preserve">Číslo jednací: </w:t>
    </w:r>
    <w:r w:rsidR="008A4208">
      <w:t>2 T 1/2019 - 736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90936"/>
    <w:multiLevelType w:val="hybridMultilevel"/>
    <w:tmpl w:val="05086292"/>
    <w:lvl w:ilvl="0" w:tplc="B2C4BB7A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CF57E2"/>
    <w:multiLevelType w:val="hybridMultilevel"/>
    <w:tmpl w:val="646AA7D0"/>
    <w:lvl w:ilvl="0" w:tplc="04050013">
      <w:start w:val="1"/>
      <w:numFmt w:val="upperRoman"/>
      <w:lvlText w:val="%1."/>
      <w:lvlJc w:val="righ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1B92906"/>
    <w:multiLevelType w:val="hybridMultilevel"/>
    <w:tmpl w:val="68E81B32"/>
    <w:lvl w:ilvl="0" w:tplc="04050013">
      <w:start w:val="1"/>
      <w:numFmt w:val="upperRoman"/>
      <w:lvlText w:val="%1."/>
      <w:lvlJc w:val="right"/>
      <w:pPr>
        <w:ind w:left="15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85" w:hanging="360"/>
      </w:pPr>
    </w:lvl>
    <w:lvl w:ilvl="2" w:tplc="0405001B" w:tentative="1">
      <w:start w:val="1"/>
      <w:numFmt w:val="lowerRoman"/>
      <w:lvlText w:val="%3."/>
      <w:lvlJc w:val="right"/>
      <w:pPr>
        <w:ind w:left="3005" w:hanging="180"/>
      </w:pPr>
    </w:lvl>
    <w:lvl w:ilvl="3" w:tplc="0405000F" w:tentative="1">
      <w:start w:val="1"/>
      <w:numFmt w:val="decimal"/>
      <w:lvlText w:val="%4."/>
      <w:lvlJc w:val="left"/>
      <w:pPr>
        <w:ind w:left="3725" w:hanging="360"/>
      </w:pPr>
    </w:lvl>
    <w:lvl w:ilvl="4" w:tplc="04050019" w:tentative="1">
      <w:start w:val="1"/>
      <w:numFmt w:val="lowerLetter"/>
      <w:lvlText w:val="%5."/>
      <w:lvlJc w:val="left"/>
      <w:pPr>
        <w:ind w:left="4445" w:hanging="360"/>
      </w:pPr>
    </w:lvl>
    <w:lvl w:ilvl="5" w:tplc="0405001B" w:tentative="1">
      <w:start w:val="1"/>
      <w:numFmt w:val="lowerRoman"/>
      <w:lvlText w:val="%6."/>
      <w:lvlJc w:val="right"/>
      <w:pPr>
        <w:ind w:left="5165" w:hanging="180"/>
      </w:pPr>
    </w:lvl>
    <w:lvl w:ilvl="6" w:tplc="0405000F" w:tentative="1">
      <w:start w:val="1"/>
      <w:numFmt w:val="decimal"/>
      <w:lvlText w:val="%7."/>
      <w:lvlJc w:val="left"/>
      <w:pPr>
        <w:ind w:left="5885" w:hanging="360"/>
      </w:pPr>
    </w:lvl>
    <w:lvl w:ilvl="7" w:tplc="04050019" w:tentative="1">
      <w:start w:val="1"/>
      <w:numFmt w:val="lowerLetter"/>
      <w:lvlText w:val="%8."/>
      <w:lvlJc w:val="left"/>
      <w:pPr>
        <w:ind w:left="6605" w:hanging="360"/>
      </w:pPr>
    </w:lvl>
    <w:lvl w:ilvl="8" w:tplc="0405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" w15:restartNumberingAfterBreak="0">
    <w:nsid w:val="5F963F85"/>
    <w:multiLevelType w:val="hybridMultilevel"/>
    <w:tmpl w:val="921A52D6"/>
    <w:lvl w:ilvl="0" w:tplc="73DEB00E">
      <w:start w:val="1"/>
      <w:numFmt w:val="upperRoman"/>
      <w:pStyle w:val="slovanvrok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Vzor" w:val="AA02"/>
  </w:docVars>
  <w:rsids>
    <w:rsidRoot w:val="004203B8"/>
    <w:rsid w:val="00000E54"/>
    <w:rsid w:val="00012E95"/>
    <w:rsid w:val="000719D4"/>
    <w:rsid w:val="00073A74"/>
    <w:rsid w:val="000A01FA"/>
    <w:rsid w:val="000A2B05"/>
    <w:rsid w:val="000B1A50"/>
    <w:rsid w:val="000C0180"/>
    <w:rsid w:val="000E00A2"/>
    <w:rsid w:val="000F4402"/>
    <w:rsid w:val="001164A3"/>
    <w:rsid w:val="001421E8"/>
    <w:rsid w:val="001514AB"/>
    <w:rsid w:val="001669E1"/>
    <w:rsid w:val="00170070"/>
    <w:rsid w:val="00174606"/>
    <w:rsid w:val="00174B60"/>
    <w:rsid w:val="00176782"/>
    <w:rsid w:val="00176E37"/>
    <w:rsid w:val="001975C8"/>
    <w:rsid w:val="001B681D"/>
    <w:rsid w:val="001C30B5"/>
    <w:rsid w:val="001E580C"/>
    <w:rsid w:val="001F35BB"/>
    <w:rsid w:val="001F7B07"/>
    <w:rsid w:val="002013C4"/>
    <w:rsid w:val="002056A2"/>
    <w:rsid w:val="002216DA"/>
    <w:rsid w:val="00225561"/>
    <w:rsid w:val="00233126"/>
    <w:rsid w:val="00234D4F"/>
    <w:rsid w:val="002A73CF"/>
    <w:rsid w:val="002A77C1"/>
    <w:rsid w:val="002C5F24"/>
    <w:rsid w:val="002D0AD5"/>
    <w:rsid w:val="002F1CEE"/>
    <w:rsid w:val="003111C2"/>
    <w:rsid w:val="00313787"/>
    <w:rsid w:val="00331E8A"/>
    <w:rsid w:val="003342FC"/>
    <w:rsid w:val="00361853"/>
    <w:rsid w:val="00371CB0"/>
    <w:rsid w:val="00383BA9"/>
    <w:rsid w:val="003926CC"/>
    <w:rsid w:val="003A37C4"/>
    <w:rsid w:val="003B38B9"/>
    <w:rsid w:val="003B7B1C"/>
    <w:rsid w:val="003C659A"/>
    <w:rsid w:val="003D0A5B"/>
    <w:rsid w:val="00417F11"/>
    <w:rsid w:val="004203B8"/>
    <w:rsid w:val="0042571C"/>
    <w:rsid w:val="00434AE9"/>
    <w:rsid w:val="00436E3D"/>
    <w:rsid w:val="0044684D"/>
    <w:rsid w:val="00446DEA"/>
    <w:rsid w:val="00473211"/>
    <w:rsid w:val="004A1EF9"/>
    <w:rsid w:val="004A5914"/>
    <w:rsid w:val="004A74B8"/>
    <w:rsid w:val="004B0928"/>
    <w:rsid w:val="004C7DF8"/>
    <w:rsid w:val="004F3881"/>
    <w:rsid w:val="00503B27"/>
    <w:rsid w:val="00503DE4"/>
    <w:rsid w:val="00511351"/>
    <w:rsid w:val="005250A5"/>
    <w:rsid w:val="00537B33"/>
    <w:rsid w:val="00540C15"/>
    <w:rsid w:val="00552EF7"/>
    <w:rsid w:val="00567131"/>
    <w:rsid w:val="00567427"/>
    <w:rsid w:val="00572B7F"/>
    <w:rsid w:val="0057488E"/>
    <w:rsid w:val="005A000B"/>
    <w:rsid w:val="005A4DE1"/>
    <w:rsid w:val="005A6E65"/>
    <w:rsid w:val="005D22A9"/>
    <w:rsid w:val="005D24AF"/>
    <w:rsid w:val="005F1575"/>
    <w:rsid w:val="00604F22"/>
    <w:rsid w:val="00613A5A"/>
    <w:rsid w:val="00617ECD"/>
    <w:rsid w:val="00642671"/>
    <w:rsid w:val="006474FE"/>
    <w:rsid w:val="00652DB4"/>
    <w:rsid w:val="00654C4F"/>
    <w:rsid w:val="006B14EC"/>
    <w:rsid w:val="006B3C27"/>
    <w:rsid w:val="006B3DFB"/>
    <w:rsid w:val="006B69A5"/>
    <w:rsid w:val="006D2084"/>
    <w:rsid w:val="006F0E2E"/>
    <w:rsid w:val="006F60BD"/>
    <w:rsid w:val="007501FE"/>
    <w:rsid w:val="007516B8"/>
    <w:rsid w:val="00771553"/>
    <w:rsid w:val="007B487E"/>
    <w:rsid w:val="007C71EA"/>
    <w:rsid w:val="007C7CA8"/>
    <w:rsid w:val="007E39CF"/>
    <w:rsid w:val="007F11B7"/>
    <w:rsid w:val="00807782"/>
    <w:rsid w:val="00845CC2"/>
    <w:rsid w:val="008527CE"/>
    <w:rsid w:val="0085450F"/>
    <w:rsid w:val="00856A9C"/>
    <w:rsid w:val="00860D5B"/>
    <w:rsid w:val="008703F5"/>
    <w:rsid w:val="008A029B"/>
    <w:rsid w:val="008A0B5D"/>
    <w:rsid w:val="008A4208"/>
    <w:rsid w:val="008B5559"/>
    <w:rsid w:val="008D252B"/>
    <w:rsid w:val="008E0E38"/>
    <w:rsid w:val="008F75B7"/>
    <w:rsid w:val="009163EB"/>
    <w:rsid w:val="0092758B"/>
    <w:rsid w:val="00933274"/>
    <w:rsid w:val="00941B3B"/>
    <w:rsid w:val="00942E4D"/>
    <w:rsid w:val="0094685E"/>
    <w:rsid w:val="00970E18"/>
    <w:rsid w:val="009859E1"/>
    <w:rsid w:val="00993AC7"/>
    <w:rsid w:val="00A26B11"/>
    <w:rsid w:val="00A26CB2"/>
    <w:rsid w:val="00A456BC"/>
    <w:rsid w:val="00A479E4"/>
    <w:rsid w:val="00A7495D"/>
    <w:rsid w:val="00A755C2"/>
    <w:rsid w:val="00AC2E5F"/>
    <w:rsid w:val="00AC5CE3"/>
    <w:rsid w:val="00B0321B"/>
    <w:rsid w:val="00B27796"/>
    <w:rsid w:val="00B5161D"/>
    <w:rsid w:val="00B83118"/>
    <w:rsid w:val="00BD3335"/>
    <w:rsid w:val="00BD41F9"/>
    <w:rsid w:val="00BE05C2"/>
    <w:rsid w:val="00BE1B45"/>
    <w:rsid w:val="00BE3229"/>
    <w:rsid w:val="00BF04A3"/>
    <w:rsid w:val="00C1541A"/>
    <w:rsid w:val="00C45CC2"/>
    <w:rsid w:val="00C52C00"/>
    <w:rsid w:val="00C70353"/>
    <w:rsid w:val="00C721C5"/>
    <w:rsid w:val="00C7783E"/>
    <w:rsid w:val="00C941D1"/>
    <w:rsid w:val="00CA0B0E"/>
    <w:rsid w:val="00CA3A12"/>
    <w:rsid w:val="00CB30BB"/>
    <w:rsid w:val="00CB4027"/>
    <w:rsid w:val="00CC4728"/>
    <w:rsid w:val="00CD3600"/>
    <w:rsid w:val="00CE2E3A"/>
    <w:rsid w:val="00CE7753"/>
    <w:rsid w:val="00D021FC"/>
    <w:rsid w:val="00D2392F"/>
    <w:rsid w:val="00D414F7"/>
    <w:rsid w:val="00D80197"/>
    <w:rsid w:val="00D8162D"/>
    <w:rsid w:val="00DB4AFB"/>
    <w:rsid w:val="00DD6756"/>
    <w:rsid w:val="00E028FD"/>
    <w:rsid w:val="00E102AB"/>
    <w:rsid w:val="00E1676B"/>
    <w:rsid w:val="00E25261"/>
    <w:rsid w:val="00E25ADF"/>
    <w:rsid w:val="00E40A50"/>
    <w:rsid w:val="00E44642"/>
    <w:rsid w:val="00E50664"/>
    <w:rsid w:val="00E77DA8"/>
    <w:rsid w:val="00EA5167"/>
    <w:rsid w:val="00EE024F"/>
    <w:rsid w:val="00EF3778"/>
    <w:rsid w:val="00F024FB"/>
    <w:rsid w:val="00F11093"/>
    <w:rsid w:val="00F240E4"/>
    <w:rsid w:val="00F308CF"/>
    <w:rsid w:val="00F3617B"/>
    <w:rsid w:val="00F52F99"/>
    <w:rsid w:val="00F54A66"/>
    <w:rsid w:val="00F66B0F"/>
    <w:rsid w:val="00F72C47"/>
    <w:rsid w:val="00F758AA"/>
    <w:rsid w:val="00F914FF"/>
    <w:rsid w:val="00F9277E"/>
    <w:rsid w:val="00F96142"/>
    <w:rsid w:val="00FC5371"/>
    <w:rsid w:val="00FC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6B64BE-1B2D-4FAD-9BA5-CA63ADC22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72C47"/>
    <w:pPr>
      <w:autoSpaceDE w:val="0"/>
      <w:autoSpaceDN w:val="0"/>
      <w:adjustRightInd w:val="0"/>
      <w:spacing w:after="120"/>
      <w:jc w:val="both"/>
    </w:pPr>
    <w:rPr>
      <w:rFonts w:ascii="Garamond" w:eastAsia="Times New Roman" w:hAnsi="Garamond" w:cs="Calibri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rozsudku">
    <w:name w:val="Text rozsudku"/>
    <w:basedOn w:val="Normln"/>
    <w:qFormat/>
    <w:rsid w:val="00E50664"/>
    <w:pPr>
      <w:ind w:firstLine="708"/>
      <w:textAlignment w:val="baseline"/>
    </w:pPr>
    <w:rPr>
      <w:szCs w:val="22"/>
    </w:rPr>
  </w:style>
  <w:style w:type="character" w:styleId="Odkaznakoment">
    <w:name w:val="annotation reference"/>
    <w:uiPriority w:val="99"/>
    <w:semiHidden/>
    <w:unhideWhenUsed/>
    <w:rsid w:val="00B0321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0321B"/>
    <w:rPr>
      <w:rFonts w:ascii="Times New Roman" w:hAnsi="Times New Roman" w:cs="Times New Roman"/>
      <w:sz w:val="20"/>
    </w:rPr>
  </w:style>
  <w:style w:type="character" w:customStyle="1" w:styleId="TextkomenteChar">
    <w:name w:val="Text komentáře Char"/>
    <w:link w:val="Textkomente"/>
    <w:uiPriority w:val="99"/>
    <w:semiHidden/>
    <w:rsid w:val="00B0321B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0321B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B0321B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0321B"/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B0321B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4203B8"/>
    <w:pPr>
      <w:ind w:left="720"/>
      <w:contextualSpacing/>
    </w:pPr>
  </w:style>
  <w:style w:type="paragraph" w:customStyle="1" w:styleId="Nadpisstirozsudku">
    <w:name w:val="Nadpis části rozsudku"/>
    <w:basedOn w:val="Normln"/>
    <w:link w:val="NadpisstirozsudkuChar"/>
    <w:qFormat/>
    <w:rsid w:val="008A0B5D"/>
    <w:pPr>
      <w:spacing w:before="240"/>
      <w:jc w:val="center"/>
    </w:pPr>
    <w:rPr>
      <w:b/>
    </w:rPr>
  </w:style>
  <w:style w:type="character" w:customStyle="1" w:styleId="NadpisstirozsudkuChar">
    <w:name w:val="Nadpis části rozsudku Char"/>
    <w:basedOn w:val="Standardnpsmoodstavce"/>
    <w:link w:val="Nadpisstirozsudku"/>
    <w:rsid w:val="008A0B5D"/>
    <w:rPr>
      <w:rFonts w:ascii="Garamond" w:eastAsia="Times New Roman" w:hAnsi="Garamond" w:cs="Calibri"/>
      <w:b/>
      <w:sz w:val="24"/>
    </w:rPr>
  </w:style>
  <w:style w:type="paragraph" w:customStyle="1" w:styleId="slovanvrok">
    <w:name w:val="Číslovaný výrok"/>
    <w:basedOn w:val="Odstavecseseznamem"/>
    <w:link w:val="slovanvrokChar"/>
    <w:qFormat/>
    <w:rsid w:val="00941B3B"/>
    <w:pPr>
      <w:numPr>
        <w:numId w:val="4"/>
      </w:numPr>
      <w:ind w:left="568" w:hanging="284"/>
      <w:contextualSpacing w:val="0"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4F3881"/>
    <w:rPr>
      <w:rFonts w:ascii="Garamond" w:eastAsia="Times New Roman" w:hAnsi="Garamond" w:cs="Calibri"/>
      <w:sz w:val="24"/>
    </w:rPr>
  </w:style>
  <w:style w:type="character" w:customStyle="1" w:styleId="slovanvrokChar">
    <w:name w:val="Číslovaný výrok Char"/>
    <w:basedOn w:val="OdstavecseseznamemChar"/>
    <w:link w:val="slovanvrok"/>
    <w:rsid w:val="00941B3B"/>
    <w:rPr>
      <w:rFonts w:ascii="Garamond" w:eastAsia="Times New Roman" w:hAnsi="Garamond" w:cs="Calibri"/>
      <w:sz w:val="24"/>
    </w:rPr>
  </w:style>
  <w:style w:type="paragraph" w:customStyle="1" w:styleId="Neslovanvrok">
    <w:name w:val="Nečíslovaný výrok"/>
    <w:basedOn w:val="slovanvrok"/>
    <w:link w:val="NeslovanvrokChar"/>
    <w:qFormat/>
    <w:rsid w:val="00941B3B"/>
    <w:pPr>
      <w:numPr>
        <w:numId w:val="0"/>
      </w:numPr>
      <w:ind w:left="567"/>
    </w:pPr>
  </w:style>
  <w:style w:type="character" w:customStyle="1" w:styleId="NeslovanvrokChar">
    <w:name w:val="Nečíslovaný výrok Char"/>
    <w:basedOn w:val="slovanvrokChar"/>
    <w:link w:val="Neslovanvrok"/>
    <w:rsid w:val="00941B3B"/>
    <w:rPr>
      <w:rFonts w:ascii="Garamond" w:eastAsia="Times New Roman" w:hAnsi="Garamond" w:cs="Calibri"/>
      <w:sz w:val="24"/>
    </w:rPr>
  </w:style>
  <w:style w:type="paragraph" w:customStyle="1" w:styleId="Odstaveczhlav">
    <w:name w:val="Odstavec záhlaví"/>
    <w:basedOn w:val="Neslovanvrok"/>
    <w:link w:val="OdstaveczhlavChar"/>
    <w:qFormat/>
    <w:rsid w:val="000E00A2"/>
    <w:pPr>
      <w:tabs>
        <w:tab w:val="left" w:pos="1985"/>
      </w:tabs>
      <w:spacing w:before="120" w:after="0"/>
      <w:ind w:left="1985" w:hanging="1985"/>
    </w:pPr>
  </w:style>
  <w:style w:type="character" w:customStyle="1" w:styleId="OdstaveczhlavChar">
    <w:name w:val="Odstavec záhlaví Char"/>
    <w:basedOn w:val="NeslovanvrokChar"/>
    <w:link w:val="Odstaveczhlav"/>
    <w:rsid w:val="000E00A2"/>
    <w:rPr>
      <w:rFonts w:ascii="Garamond" w:eastAsia="Times New Roman" w:hAnsi="Garamond" w:cs="Calibri"/>
      <w:sz w:val="24"/>
    </w:rPr>
  </w:style>
  <w:style w:type="paragraph" w:styleId="Zhlav">
    <w:name w:val="header"/>
    <w:basedOn w:val="Normln"/>
    <w:link w:val="ZhlavChar"/>
    <w:uiPriority w:val="99"/>
    <w:unhideWhenUsed/>
    <w:rsid w:val="00B8311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B83118"/>
    <w:rPr>
      <w:rFonts w:ascii="Garamond" w:eastAsia="Times New Roman" w:hAnsi="Garamond" w:cs="Calibri"/>
      <w:sz w:val="24"/>
    </w:rPr>
  </w:style>
  <w:style w:type="paragraph" w:styleId="Zpat">
    <w:name w:val="footer"/>
    <w:basedOn w:val="Normln"/>
    <w:link w:val="ZpatChar"/>
    <w:uiPriority w:val="99"/>
    <w:unhideWhenUsed/>
    <w:rsid w:val="00B8311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B83118"/>
    <w:rPr>
      <w:rFonts w:ascii="Garamond" w:eastAsia="Times New Roman" w:hAnsi="Garamond" w:cs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1003</Words>
  <Characters>5922</Characters>
  <Application>Microsoft Office Word</Application>
  <DocSecurity>0</DocSecurity>
  <Lines>49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Kuchařová Marcela</dc:creator>
  <cp:lastModifiedBy>Kuchařová Marcela</cp:lastModifiedBy>
  <cp:revision>2</cp:revision>
  <cp:lastPrinted>2018-07-30T21:25:00Z</cp:lastPrinted>
  <dcterms:created xsi:type="dcterms:W3CDTF">2022-11-04T07:10:00Z</dcterms:created>
  <dcterms:modified xsi:type="dcterms:W3CDTF">2022-11-04T07:10:00Z</dcterms:modified>
</cp:coreProperties>
</file>